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C24FF" w14:textId="77777777" w:rsidR="00243831" w:rsidRPr="00B730D0" w:rsidRDefault="00243831" w:rsidP="00243831">
      <w:pPr>
        <w:jc w:val="center"/>
        <w:rPr>
          <w:b/>
          <w:sz w:val="32"/>
        </w:rPr>
      </w:pPr>
      <w:r w:rsidRPr="00B730D0">
        <w:rPr>
          <w:b/>
          <w:sz w:val="32"/>
        </w:rPr>
        <w:t>Client First Tax and Business Consulting, LLC Prices</w:t>
      </w:r>
    </w:p>
    <w:p w14:paraId="67544631" w14:textId="77777777" w:rsidR="00243831" w:rsidRPr="0030543C" w:rsidRDefault="00243831" w:rsidP="00243831">
      <w:pPr>
        <w:rPr>
          <w:rFonts w:ascii="Bradley Hand ITC" w:hAnsi="Bradley Hand ITC"/>
          <w:b/>
          <w:sz w:val="24"/>
        </w:rPr>
      </w:pPr>
      <w:r w:rsidRPr="0030543C">
        <w:rPr>
          <w:rFonts w:ascii="Bradley Hand ITC" w:hAnsi="Bradley Hand ITC"/>
          <w:b/>
          <w:sz w:val="24"/>
          <w:highlight w:val="yellow"/>
        </w:rPr>
        <w:t>Client First Insurance customers get 25% off!</w:t>
      </w:r>
    </w:p>
    <w:p w14:paraId="2715B3DF" w14:textId="77777777" w:rsidR="00243831" w:rsidRPr="00995040" w:rsidRDefault="00243831" w:rsidP="00243831">
      <w:pPr>
        <w:jc w:val="center"/>
        <w:rPr>
          <w:b/>
          <w:sz w:val="20"/>
        </w:rPr>
      </w:pPr>
      <w:r w:rsidRPr="00995040">
        <w:rPr>
          <w:b/>
          <w:sz w:val="20"/>
        </w:rPr>
        <w:t>Personal Income Tax Preparation – Federal and State – Price list</w:t>
      </w:r>
    </w:p>
    <w:tbl>
      <w:tblPr>
        <w:tblW w:w="7100" w:type="dxa"/>
        <w:jc w:val="center"/>
        <w:tblLook w:val="04A0" w:firstRow="1" w:lastRow="0" w:firstColumn="1" w:lastColumn="0" w:noHBand="0" w:noVBand="1"/>
      </w:tblPr>
      <w:tblGrid>
        <w:gridCol w:w="4600"/>
        <w:gridCol w:w="2500"/>
      </w:tblGrid>
      <w:tr w:rsidR="00243831" w:rsidRPr="00DF6AD1" w14:paraId="3CFA108D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4556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1040EZ, includes 1 state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A71F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$75 </w:t>
            </w:r>
          </w:p>
        </w:tc>
      </w:tr>
      <w:tr w:rsidR="00243831" w:rsidRPr="00DF6AD1" w14:paraId="7EBB88F6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9C537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1040A, includes 1 state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C092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$186 </w:t>
            </w:r>
          </w:p>
        </w:tc>
      </w:tr>
      <w:tr w:rsidR="00243831" w:rsidRPr="00DF6AD1" w14:paraId="759D99F3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2432B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1040 Long Form, includes 1 state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7C7EC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$195 </w:t>
            </w:r>
          </w:p>
        </w:tc>
      </w:tr>
      <w:tr w:rsidR="00243831" w:rsidRPr="00DF6AD1" w14:paraId="38741F7A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7EABA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1040X - Amended Federal Return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A755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$100 </w:t>
            </w:r>
          </w:p>
        </w:tc>
      </w:tr>
    </w:tbl>
    <w:p w14:paraId="59E85C9E" w14:textId="77777777" w:rsidR="00243831" w:rsidRPr="00995040" w:rsidRDefault="00243831" w:rsidP="00243831">
      <w:pPr>
        <w:rPr>
          <w:b/>
          <w:sz w:val="20"/>
        </w:rPr>
      </w:pPr>
    </w:p>
    <w:p w14:paraId="4235F64F" w14:textId="77777777" w:rsidR="00243831" w:rsidRPr="00995040" w:rsidRDefault="00243831" w:rsidP="00243831">
      <w:pPr>
        <w:jc w:val="center"/>
        <w:rPr>
          <w:b/>
          <w:sz w:val="20"/>
        </w:rPr>
      </w:pPr>
      <w:r w:rsidRPr="00995040">
        <w:rPr>
          <w:b/>
          <w:sz w:val="20"/>
        </w:rPr>
        <w:t>Additional schedules/forms necessary to be filed with 1040A or 1040 – Price List</w:t>
      </w:r>
    </w:p>
    <w:tbl>
      <w:tblPr>
        <w:tblW w:w="7100" w:type="dxa"/>
        <w:jc w:val="center"/>
        <w:tblLook w:val="04A0" w:firstRow="1" w:lastRow="0" w:firstColumn="1" w:lastColumn="0" w:noHBand="0" w:noVBand="1"/>
      </w:tblPr>
      <w:tblGrid>
        <w:gridCol w:w="4600"/>
        <w:gridCol w:w="2500"/>
      </w:tblGrid>
      <w:tr w:rsidR="00243831" w:rsidRPr="00DF6AD1" w14:paraId="25C27C1B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71788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Schedule B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E8648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$39 + $4 for each entry</w:t>
            </w:r>
          </w:p>
        </w:tc>
      </w:tr>
      <w:tr w:rsidR="00243831" w:rsidRPr="00DF6AD1" w14:paraId="1803896E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ECB4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Electronic Filing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8783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FREE</w:t>
            </w:r>
          </w:p>
        </w:tc>
      </w:tr>
      <w:tr w:rsidR="00243831" w:rsidRPr="00DF6AD1" w14:paraId="07DB53DD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F675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Non-Resident State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ADADD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$75 </w:t>
            </w:r>
          </w:p>
        </w:tc>
      </w:tr>
      <w:tr w:rsidR="00243831" w:rsidRPr="00DF6AD1" w14:paraId="1BC88F2B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F744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Schedule 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A519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 + $30 for each property</w:t>
            </w:r>
          </w:p>
        </w:tc>
      </w:tr>
      <w:tr w:rsidR="00243831" w:rsidRPr="00DF6AD1" w14:paraId="313A3B7B" w14:textId="77777777" w:rsidTr="00DC43F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92B5A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Schedule 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0784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 + additional cost for each schedule or form completed for Schedule C</w:t>
            </w:r>
          </w:p>
        </w:tc>
      </w:tr>
      <w:tr w:rsidR="00243831" w:rsidRPr="00DF6AD1" w14:paraId="350D1B4F" w14:textId="77777777" w:rsidTr="00DC43F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8A012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Schedule 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A9D5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 + addit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</w:t>
            </w: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onal cost for each schedule or form completed for Schedule A</w:t>
            </w:r>
          </w:p>
        </w:tc>
      </w:tr>
      <w:tr w:rsidR="00243831" w:rsidRPr="00DF6AD1" w14:paraId="04407659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D71C0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Schedule 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1BA9B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 + 4 for each entry</w:t>
            </w:r>
          </w:p>
        </w:tc>
      </w:tr>
      <w:tr w:rsidR="00243831" w:rsidRPr="00DF6AD1" w14:paraId="6E6048FA" w14:textId="77777777" w:rsidTr="00DC43F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E3FD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Schedule F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F2877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 + additional cost for each schedule or form completed for Schedule F</w:t>
            </w:r>
          </w:p>
        </w:tc>
      </w:tr>
      <w:tr w:rsidR="00243831" w:rsidRPr="00DF6AD1" w14:paraId="792C1F5B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804C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Form 8863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2EFF3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$40 </w:t>
            </w:r>
          </w:p>
        </w:tc>
      </w:tr>
      <w:tr w:rsidR="00243831" w:rsidRPr="00DF6AD1" w14:paraId="74E6DF40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BDD6C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Form 8812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3959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$30 </w:t>
            </w:r>
          </w:p>
        </w:tc>
      </w:tr>
      <w:tr w:rsidR="00243831" w:rsidRPr="00DF6AD1" w14:paraId="7074354F" w14:textId="77777777" w:rsidTr="00DC43F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84DF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Earned Income Tax Credit qualification analysis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94B22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 + the cost of additional #IC forms and Schedules needed for due diligence</w:t>
            </w:r>
          </w:p>
        </w:tc>
      </w:tr>
      <w:tr w:rsidR="00243831" w:rsidRPr="00DF6AD1" w14:paraId="5BAB9494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0F5C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Other Schedules or Forms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01968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 be discussed</w:t>
            </w:r>
          </w:p>
        </w:tc>
      </w:tr>
      <w:tr w:rsidR="00243831" w:rsidRPr="00DF6AD1" w14:paraId="21AEC5E6" w14:textId="77777777" w:rsidTr="00DC43F6">
        <w:trPr>
          <w:trHeight w:val="49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DDE3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Hourly rate (applies only in unusual, complicated, and lengthy matters)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2B6D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$100-$150</w:t>
            </w:r>
          </w:p>
        </w:tc>
      </w:tr>
      <w:tr w:rsidR="00243831" w:rsidRPr="00DF6AD1" w14:paraId="7E330CAB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ABF1A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Non-Resident and Part-Year Resident returns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2B46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$55-$65</w:t>
            </w:r>
          </w:p>
        </w:tc>
      </w:tr>
    </w:tbl>
    <w:p w14:paraId="077A0039" w14:textId="77777777" w:rsidR="00243831" w:rsidRPr="00DF6AD1" w:rsidRDefault="00243831" w:rsidP="00243831">
      <w:pPr>
        <w:rPr>
          <w:b/>
          <w:sz w:val="18"/>
        </w:rPr>
      </w:pPr>
    </w:p>
    <w:p w14:paraId="6E67472C" w14:textId="77777777" w:rsidR="00243831" w:rsidRPr="00995040" w:rsidRDefault="00243831" w:rsidP="00243831">
      <w:pPr>
        <w:jc w:val="center"/>
        <w:rPr>
          <w:b/>
          <w:sz w:val="20"/>
        </w:rPr>
      </w:pPr>
      <w:r w:rsidRPr="00995040">
        <w:rPr>
          <w:b/>
          <w:sz w:val="20"/>
        </w:rPr>
        <w:t>Business Income Tax Preparation – Price List</w:t>
      </w:r>
    </w:p>
    <w:tbl>
      <w:tblPr>
        <w:tblW w:w="7100" w:type="dxa"/>
        <w:jc w:val="center"/>
        <w:tblLook w:val="04A0" w:firstRow="1" w:lastRow="0" w:firstColumn="1" w:lastColumn="0" w:noHBand="0" w:noVBand="1"/>
      </w:tblPr>
      <w:tblGrid>
        <w:gridCol w:w="4600"/>
        <w:gridCol w:w="2500"/>
      </w:tblGrid>
      <w:tr w:rsidR="00243831" w:rsidRPr="00DF6AD1" w14:paraId="274E8298" w14:textId="77777777" w:rsidTr="00DC43F6">
        <w:trPr>
          <w:trHeight w:val="735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533B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Tax preparation: Active entities, corporations, partnerships, or trusts. Includes 1 domicile state tax return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FB5CE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$300 + additional forms and schedules</w:t>
            </w:r>
          </w:p>
        </w:tc>
      </w:tr>
      <w:tr w:rsidR="00243831" w:rsidRPr="00DF6AD1" w14:paraId="57D50C1B" w14:textId="77777777" w:rsidTr="00DC43F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4C422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Tax preparation: inactive entities, corporations, partnerships, or trusts. Includes 1 domicile state tax return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507B3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$300 + additional forms and schedules</w:t>
            </w:r>
          </w:p>
        </w:tc>
      </w:tr>
      <w:tr w:rsidR="00243831" w:rsidRPr="00DF6AD1" w14:paraId="0EDFCC86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E5CD9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Schedule K-1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C008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$25 each</w:t>
            </w:r>
          </w:p>
        </w:tc>
      </w:tr>
      <w:tr w:rsidR="00243831" w:rsidRPr="00DF6AD1" w14:paraId="240982B9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ED72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Schedules, worksheets or attachments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142A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$35-$75 each</w:t>
            </w:r>
          </w:p>
        </w:tc>
      </w:tr>
      <w:tr w:rsidR="00243831" w:rsidRPr="00DF6AD1" w14:paraId="064C6054" w14:textId="77777777" w:rsidTr="00DC43F6">
        <w:trPr>
          <w:trHeight w:val="73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C99A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Interviews, consulting, and analysis invoiced at standard hourly rates for complex or lengthy issues only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ADCFB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$100-$175</w:t>
            </w:r>
          </w:p>
        </w:tc>
      </w:tr>
      <w:tr w:rsidR="00243831" w:rsidRPr="00DF6AD1" w14:paraId="123E936C" w14:textId="77777777" w:rsidTr="00DC43F6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3382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Non-Resident and Part-Year Resident returns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D686" w14:textId="77777777" w:rsidR="00243831" w:rsidRPr="00DF6AD1" w:rsidRDefault="00243831" w:rsidP="00DC4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F6A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$75-$125 each</w:t>
            </w:r>
          </w:p>
        </w:tc>
      </w:tr>
    </w:tbl>
    <w:p w14:paraId="5DEC3C74" w14:textId="77777777" w:rsidR="00243831" w:rsidRDefault="00243831">
      <w:bookmarkStart w:id="0" w:name="_GoBack"/>
      <w:bookmarkEnd w:id="0"/>
    </w:p>
    <w:sectPr w:rsidR="00243831" w:rsidSect="00243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31"/>
    <w:rsid w:val="0024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3E40"/>
  <w15:chartTrackingRefBased/>
  <w15:docId w15:val="{841142FA-66B1-4F2F-9787-00738140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Americus FCH</dc:creator>
  <cp:keywords/>
  <dc:description/>
  <cp:lastModifiedBy>Americus FCH</cp:lastModifiedBy>
  <cp:revision>1</cp:revision>
  <dcterms:created xsi:type="dcterms:W3CDTF">2019-01-11T20:50:00Z</dcterms:created>
  <dcterms:modified xsi:type="dcterms:W3CDTF">2019-01-11T20:52:00Z</dcterms:modified>
</cp:coreProperties>
</file>